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16" w:rsidRPr="00085433" w:rsidRDefault="00F34116" w:rsidP="00085433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 w:rsidRPr="00085433">
        <w:rPr>
          <w:rFonts w:ascii="宋体" w:hAnsi="宋体" w:cs="宋体" w:hint="eastAsia"/>
          <w:color w:val="000000"/>
          <w:kern w:val="0"/>
          <w:sz w:val="28"/>
          <w:szCs w:val="28"/>
        </w:rPr>
        <w:t>附件1：</w:t>
      </w:r>
    </w:p>
    <w:p w:rsidR="00F34116" w:rsidRDefault="00F34116" w:rsidP="00F34116">
      <w:pPr>
        <w:spacing w:line="240" w:lineRule="exac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C67E3" w:rsidRDefault="00F34116" w:rsidP="00F520FE">
      <w:pPr>
        <w:spacing w:line="5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F520FE">
        <w:rPr>
          <w:rFonts w:ascii="方正小标宋简体" w:eastAsia="方正小标宋简体" w:hAnsi="Times New Roman" w:cs="Times New Roman" w:hint="eastAsia"/>
          <w:sz w:val="44"/>
          <w:szCs w:val="44"/>
        </w:rPr>
        <w:t>关于执行《西安建筑科技大学创新创业</w:t>
      </w:r>
    </w:p>
    <w:p w:rsidR="00F34116" w:rsidRPr="00F520FE" w:rsidRDefault="00F34116" w:rsidP="00F520FE">
      <w:pPr>
        <w:spacing w:line="5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520FE">
        <w:rPr>
          <w:rFonts w:ascii="方正小标宋简体" w:eastAsia="方正小标宋简体" w:hAnsi="Times New Roman" w:cs="Times New Roman" w:hint="eastAsia"/>
          <w:sz w:val="44"/>
          <w:szCs w:val="44"/>
        </w:rPr>
        <w:t>竞赛管理办法》的说明</w:t>
      </w:r>
    </w:p>
    <w:p w:rsidR="00F34116" w:rsidRPr="00D01FBA" w:rsidRDefault="00F34116" w:rsidP="00F34116">
      <w:pPr>
        <w:spacing w:line="240" w:lineRule="exact"/>
        <w:ind w:firstLineChars="50" w:firstLine="151"/>
        <w:jc w:val="center"/>
        <w:rPr>
          <w:rFonts w:ascii="宋体" w:hAnsi="宋体"/>
          <w:b/>
          <w:sz w:val="30"/>
          <w:szCs w:val="30"/>
        </w:rPr>
      </w:pPr>
    </w:p>
    <w:p w:rsidR="00F34116" w:rsidRPr="00F520FE" w:rsidRDefault="00F34116" w:rsidP="00F520F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520FE">
        <w:rPr>
          <w:rFonts w:ascii="Times New Roman" w:eastAsia="仿宋_GB2312" w:hAnsi="Times New Roman" w:cs="Times New Roman"/>
          <w:sz w:val="32"/>
          <w:szCs w:val="32"/>
        </w:rPr>
        <w:t>随着《西安建筑科技大学创新创业竞赛管理办法》（以下简称《管理办法》）的出台，我校大学生创新创业竞赛活动蓬勃发展，促进了教学改革与创新人才的培养。但在具体执行过程中，发现《管理办法》不能完全涵盖的情况，特根据《管理办法》的基本原则及各院（系）反馈情况，对有关内容作如下说明：</w:t>
      </w:r>
    </w:p>
    <w:p w:rsidR="00F34116" w:rsidRPr="00F520FE" w:rsidRDefault="00F34116" w:rsidP="00F520FE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F520FE">
        <w:rPr>
          <w:rFonts w:ascii="Times New Roman" w:eastAsia="仿宋_GB2312" w:hAnsi="Times New Roman" w:cs="Times New Roman"/>
          <w:b/>
          <w:sz w:val="32"/>
          <w:szCs w:val="32"/>
        </w:rPr>
        <w:t>一、</w:t>
      </w:r>
      <w:r w:rsidRPr="00F520FE">
        <w:rPr>
          <w:rFonts w:ascii="Times New Roman" w:eastAsia="仿宋_GB2312" w:hAnsi="Times New Roman" w:cs="Times New Roman"/>
          <w:sz w:val="32"/>
          <w:szCs w:val="32"/>
        </w:rPr>
        <w:t>校外各类型奖项一律以第一级别奖为一等奖，第二级别奖为二等奖，第三级别奖为三等奖，第四级别奖为四等奖，其余级别均为五等奖。</w:t>
      </w:r>
    </w:p>
    <w:p w:rsidR="00F34116" w:rsidRPr="00F520FE" w:rsidRDefault="00F34116" w:rsidP="00F520F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F520FE">
        <w:rPr>
          <w:rFonts w:ascii="Times New Roman" w:eastAsia="仿宋_GB2312" w:hAnsi="Times New Roman" w:cs="Times New Roman"/>
          <w:sz w:val="32"/>
          <w:szCs w:val="32"/>
        </w:rPr>
        <w:t>如果实际开展的创新创业竞赛奖励等级超过三个等级，四等奖的奖励降入《管理办法》附件中下一奖励类别，五等奖的奖励按四等奖奖励的</w:t>
      </w:r>
      <w:r w:rsidRPr="00F520FE">
        <w:rPr>
          <w:rFonts w:ascii="Times New Roman" w:eastAsia="仿宋_GB2312" w:hAnsi="Times New Roman" w:cs="Times New Roman"/>
          <w:sz w:val="32"/>
          <w:szCs w:val="32"/>
        </w:rPr>
        <w:t>60%</w:t>
      </w:r>
      <w:r w:rsidRPr="00F520FE">
        <w:rPr>
          <w:rFonts w:ascii="Times New Roman" w:eastAsia="仿宋_GB2312" w:hAnsi="Times New Roman" w:cs="Times New Roman"/>
          <w:sz w:val="32"/>
          <w:szCs w:val="32"/>
        </w:rPr>
        <w:t>执行。</w:t>
      </w:r>
    </w:p>
    <w:p w:rsidR="00F34116" w:rsidRPr="00F520FE" w:rsidRDefault="00F34116" w:rsidP="00F520F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520FE">
        <w:rPr>
          <w:rFonts w:ascii="Times New Roman" w:eastAsia="仿宋_GB2312" w:hAnsi="Times New Roman" w:cs="Times New Roman"/>
          <w:sz w:val="32"/>
          <w:szCs w:val="32"/>
        </w:rPr>
        <w:t>创新创业竞赛所获单项奖原则上按获奖项目的第三级别奖励认定。</w:t>
      </w:r>
    </w:p>
    <w:p w:rsidR="00F34116" w:rsidRPr="00F520FE" w:rsidRDefault="00F34116" w:rsidP="00F520FE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F520FE">
        <w:rPr>
          <w:rFonts w:ascii="Times New Roman" w:eastAsia="仿宋_GB2312" w:hAnsi="Times New Roman" w:cs="Times New Roman"/>
          <w:b/>
          <w:sz w:val="32"/>
          <w:szCs w:val="32"/>
        </w:rPr>
        <w:t>二、</w:t>
      </w:r>
      <w:r w:rsidRPr="00F520FE">
        <w:rPr>
          <w:rFonts w:ascii="Times New Roman" w:eastAsia="仿宋_GB2312" w:hAnsi="Times New Roman" w:cs="Times New Roman"/>
          <w:sz w:val="32"/>
          <w:szCs w:val="32"/>
        </w:rPr>
        <w:t>以个人参赛、集中考核方式进行的创新创业竞赛活动，若相关院</w:t>
      </w:r>
      <w:r w:rsidRPr="00F520FE">
        <w:rPr>
          <w:rFonts w:ascii="Times New Roman" w:eastAsia="仿宋_GB2312" w:hAnsi="Times New Roman" w:cs="Times New Roman"/>
          <w:sz w:val="32"/>
          <w:szCs w:val="32"/>
        </w:rPr>
        <w:t>(</w:t>
      </w:r>
      <w:r w:rsidRPr="00F520FE">
        <w:rPr>
          <w:rFonts w:ascii="Times New Roman" w:eastAsia="仿宋_GB2312" w:hAnsi="Times New Roman" w:cs="Times New Roman"/>
          <w:sz w:val="32"/>
          <w:szCs w:val="32"/>
        </w:rPr>
        <w:t>系</w:t>
      </w:r>
      <w:r w:rsidRPr="00F520FE">
        <w:rPr>
          <w:rFonts w:ascii="Times New Roman" w:eastAsia="仿宋_GB2312" w:hAnsi="Times New Roman" w:cs="Times New Roman"/>
          <w:sz w:val="32"/>
          <w:szCs w:val="32"/>
        </w:rPr>
        <w:t>)</w:t>
      </w:r>
      <w:r w:rsidRPr="00F520FE">
        <w:rPr>
          <w:rFonts w:ascii="Times New Roman" w:eastAsia="仿宋_GB2312" w:hAnsi="Times New Roman" w:cs="Times New Roman"/>
          <w:sz w:val="32"/>
          <w:szCs w:val="32"/>
        </w:rPr>
        <w:t>指派教师以集体授课方式专门进行辅导，指导教师总工作量按获奖学生人数计算，每一个获奖学生按</w:t>
      </w:r>
      <w:r w:rsidRPr="00F520FE">
        <w:rPr>
          <w:rFonts w:ascii="Times New Roman" w:eastAsia="仿宋_GB2312" w:hAnsi="Times New Roman" w:cs="Times New Roman"/>
          <w:sz w:val="32"/>
          <w:szCs w:val="32"/>
        </w:rPr>
        <w:t>1.2</w:t>
      </w:r>
      <w:r w:rsidRPr="00F520FE">
        <w:rPr>
          <w:rFonts w:ascii="Times New Roman" w:eastAsia="仿宋_GB2312" w:hAnsi="Times New Roman" w:cs="Times New Roman"/>
          <w:sz w:val="32"/>
          <w:szCs w:val="32"/>
        </w:rPr>
        <w:t>个标准学时计算，最高不超过</w:t>
      </w:r>
      <w:r w:rsidRPr="00F520FE">
        <w:rPr>
          <w:rFonts w:ascii="Times New Roman" w:eastAsia="仿宋_GB2312" w:hAnsi="Times New Roman" w:cs="Times New Roman"/>
          <w:sz w:val="32"/>
          <w:szCs w:val="32"/>
        </w:rPr>
        <w:t>48</w:t>
      </w:r>
      <w:r w:rsidRPr="00F520FE">
        <w:rPr>
          <w:rFonts w:ascii="Times New Roman" w:eastAsia="仿宋_GB2312" w:hAnsi="Times New Roman" w:cs="Times New Roman"/>
          <w:sz w:val="32"/>
          <w:szCs w:val="32"/>
        </w:rPr>
        <w:t>个标准学时。</w:t>
      </w:r>
    </w:p>
    <w:p w:rsidR="00F34116" w:rsidRPr="00F520FE" w:rsidRDefault="00F34116" w:rsidP="00F520FE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F520FE">
        <w:rPr>
          <w:rFonts w:ascii="Times New Roman" w:eastAsia="仿宋_GB2312" w:hAnsi="Times New Roman" w:cs="Times New Roman"/>
          <w:b/>
          <w:sz w:val="32"/>
          <w:szCs w:val="32"/>
        </w:rPr>
        <w:t>三、</w:t>
      </w:r>
      <w:r w:rsidRPr="00F520FE">
        <w:rPr>
          <w:rFonts w:ascii="Times New Roman" w:eastAsia="仿宋_GB2312" w:hAnsi="Times New Roman" w:cs="Times New Roman"/>
          <w:sz w:val="32"/>
          <w:szCs w:val="32"/>
        </w:rPr>
        <w:t>学生毕业设计、课程设计、课程作业参加省级及以上评优或竞赛获奖，体育竞赛获奖，获奖学生及指导教师按相应等级奖的奖励标准五分之一执行，工作量不再进行计算。</w:t>
      </w:r>
    </w:p>
    <w:p w:rsidR="00F34116" w:rsidRPr="00F520FE" w:rsidRDefault="00F34116" w:rsidP="00F520F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520FE">
        <w:rPr>
          <w:rFonts w:ascii="Times New Roman" w:eastAsia="仿宋_GB2312" w:hAnsi="Times New Roman" w:cs="Times New Roman"/>
          <w:sz w:val="32"/>
          <w:szCs w:val="32"/>
        </w:rPr>
        <w:lastRenderedPageBreak/>
        <w:t>四、学生同一参赛内容，参加不同类型创新创业竞赛获奖，学生及指导教师奖金和教师工作量，按最高获奖级别的奖励标准与其他获奖相应类别的奖励标准</w:t>
      </w:r>
      <w:r w:rsidRPr="00F520FE">
        <w:rPr>
          <w:rFonts w:ascii="Times New Roman" w:eastAsia="仿宋_GB2312" w:hAnsi="Times New Roman" w:cs="Times New Roman"/>
          <w:sz w:val="32"/>
          <w:szCs w:val="32"/>
        </w:rPr>
        <w:t>50%</w:t>
      </w:r>
      <w:r w:rsidRPr="00F520FE">
        <w:rPr>
          <w:rFonts w:ascii="Times New Roman" w:eastAsia="仿宋_GB2312" w:hAnsi="Times New Roman" w:cs="Times New Roman"/>
          <w:sz w:val="32"/>
          <w:szCs w:val="32"/>
        </w:rPr>
        <w:t>之和计算。</w:t>
      </w:r>
    </w:p>
    <w:p w:rsidR="00F34116" w:rsidRDefault="00F34116" w:rsidP="00085433">
      <w:pPr>
        <w:widowControl/>
        <w:rPr>
          <w:rFonts w:ascii="仿宋_GB2312" w:eastAsia="仿宋_GB2312" w:hAnsi="宋体" w:cs="宋体"/>
          <w:b/>
          <w:color w:val="000000"/>
          <w:kern w:val="0"/>
          <w:szCs w:val="21"/>
        </w:rPr>
        <w:sectPr w:rsidR="00F34116" w:rsidSect="00514F2A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F34116" w:rsidRPr="004629A1" w:rsidRDefault="00F34116" w:rsidP="00085433">
      <w:pPr>
        <w:widowControl/>
        <w:rPr>
          <w:sz w:val="28"/>
          <w:szCs w:val="28"/>
        </w:rPr>
      </w:pPr>
    </w:p>
    <w:sectPr w:rsidR="00F34116" w:rsidRPr="004629A1" w:rsidSect="00085433">
      <w:pgSz w:w="16838" w:h="11906" w:orient="landscape"/>
      <w:pgMar w:top="1247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956" w:rsidRDefault="00361956" w:rsidP="002B2424">
      <w:r>
        <w:separator/>
      </w:r>
    </w:p>
  </w:endnote>
  <w:endnote w:type="continuationSeparator" w:id="1">
    <w:p w:rsidR="00361956" w:rsidRDefault="00361956" w:rsidP="002B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116" w:rsidRDefault="004E4373" w:rsidP="00B05D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41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4116" w:rsidRDefault="00F341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116" w:rsidRDefault="004E4373" w:rsidP="00B05D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41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5433">
      <w:rPr>
        <w:rStyle w:val="a5"/>
        <w:noProof/>
      </w:rPr>
      <w:t>2</w:t>
    </w:r>
    <w:r>
      <w:rPr>
        <w:rStyle w:val="a5"/>
      </w:rPr>
      <w:fldChar w:fldCharType="end"/>
    </w:r>
  </w:p>
  <w:p w:rsidR="00F34116" w:rsidRDefault="00F341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956" w:rsidRDefault="00361956" w:rsidP="002B2424">
      <w:r>
        <w:separator/>
      </w:r>
    </w:p>
  </w:footnote>
  <w:footnote w:type="continuationSeparator" w:id="1">
    <w:p w:rsidR="00361956" w:rsidRDefault="00361956" w:rsidP="002B2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9BD"/>
    <w:rsid w:val="00004EE9"/>
    <w:rsid w:val="00037B77"/>
    <w:rsid w:val="00085433"/>
    <w:rsid w:val="000D0CE1"/>
    <w:rsid w:val="000D6C3B"/>
    <w:rsid w:val="00110944"/>
    <w:rsid w:val="001119B9"/>
    <w:rsid w:val="001A24E7"/>
    <w:rsid w:val="001D1ED2"/>
    <w:rsid w:val="001E59FE"/>
    <w:rsid w:val="002848FC"/>
    <w:rsid w:val="002B2424"/>
    <w:rsid w:val="0031084F"/>
    <w:rsid w:val="00357CCA"/>
    <w:rsid w:val="00361956"/>
    <w:rsid w:val="0045252D"/>
    <w:rsid w:val="00470A7E"/>
    <w:rsid w:val="004E4373"/>
    <w:rsid w:val="005328F5"/>
    <w:rsid w:val="005441C2"/>
    <w:rsid w:val="005A773F"/>
    <w:rsid w:val="005C2834"/>
    <w:rsid w:val="00644F8E"/>
    <w:rsid w:val="007569BD"/>
    <w:rsid w:val="007D1644"/>
    <w:rsid w:val="007D7ADA"/>
    <w:rsid w:val="00814477"/>
    <w:rsid w:val="00817439"/>
    <w:rsid w:val="008259AF"/>
    <w:rsid w:val="00861D48"/>
    <w:rsid w:val="008B61B2"/>
    <w:rsid w:val="008E0ADB"/>
    <w:rsid w:val="00915DB8"/>
    <w:rsid w:val="00930E92"/>
    <w:rsid w:val="00945F12"/>
    <w:rsid w:val="009A5965"/>
    <w:rsid w:val="00A6456D"/>
    <w:rsid w:val="00A656E0"/>
    <w:rsid w:val="00A70949"/>
    <w:rsid w:val="00A95E53"/>
    <w:rsid w:val="00AB0603"/>
    <w:rsid w:val="00AC6F24"/>
    <w:rsid w:val="00B004E0"/>
    <w:rsid w:val="00B0053A"/>
    <w:rsid w:val="00B476C4"/>
    <w:rsid w:val="00B705EE"/>
    <w:rsid w:val="00B75B47"/>
    <w:rsid w:val="00C26B59"/>
    <w:rsid w:val="00C339FF"/>
    <w:rsid w:val="00C425CA"/>
    <w:rsid w:val="00C748A7"/>
    <w:rsid w:val="00CB0A38"/>
    <w:rsid w:val="00CD44ED"/>
    <w:rsid w:val="00D00D76"/>
    <w:rsid w:val="00D57B04"/>
    <w:rsid w:val="00DA7AB1"/>
    <w:rsid w:val="00DC67E3"/>
    <w:rsid w:val="00DF16EA"/>
    <w:rsid w:val="00E20AA5"/>
    <w:rsid w:val="00E77722"/>
    <w:rsid w:val="00E81697"/>
    <w:rsid w:val="00E83770"/>
    <w:rsid w:val="00F34116"/>
    <w:rsid w:val="00F43CF5"/>
    <w:rsid w:val="00F520FE"/>
    <w:rsid w:val="00F6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424"/>
    <w:rPr>
      <w:sz w:val="18"/>
      <w:szCs w:val="18"/>
    </w:rPr>
  </w:style>
  <w:style w:type="paragraph" w:styleId="a4">
    <w:name w:val="footer"/>
    <w:basedOn w:val="a"/>
    <w:link w:val="Char0"/>
    <w:unhideWhenUsed/>
    <w:rsid w:val="002B2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424"/>
    <w:rPr>
      <w:sz w:val="18"/>
      <w:szCs w:val="18"/>
    </w:rPr>
  </w:style>
  <w:style w:type="character" w:styleId="a5">
    <w:name w:val="page number"/>
    <w:basedOn w:val="a0"/>
    <w:rsid w:val="00F34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2016-11-09T06:48:00Z</cp:lastPrinted>
  <dcterms:created xsi:type="dcterms:W3CDTF">2016-11-10T00:42:00Z</dcterms:created>
  <dcterms:modified xsi:type="dcterms:W3CDTF">2016-11-10T00:43:00Z</dcterms:modified>
</cp:coreProperties>
</file>