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val="en-US" w:eastAsia="zh-CN"/>
        </w:rPr>
        <w:t>2：报名方式</w:t>
      </w: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</w:t>
      </w:r>
    </w:p>
    <w:p>
      <w:pPr>
        <w:spacing w:line="520" w:lineRule="exact"/>
      </w:pPr>
      <w:r>
        <w:rPr>
          <w:rFonts w:ascii="仿宋_GB2312" w:eastAsia="仿宋_GB2312"/>
          <w:color w:val="000000"/>
          <w:spacing w:val="-8"/>
          <w:sz w:val="32"/>
          <w:szCs w:val="32"/>
        </w:rPr>
        <w:t xml:space="preserve">                 </w:t>
      </w:r>
    </w:p>
    <w:tbl>
      <w:tblPr>
        <w:tblStyle w:val="5"/>
        <w:tblpPr w:leftFromText="180" w:rightFromText="180" w:vertAnchor="text" w:horzAnchor="page" w:tblpX="1741" w:tblpY="139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4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时 间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报名流程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用户注册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 xml:space="preserve">    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打开报名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网址：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点击“注册/修改用户”，完成ETEST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通行证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用户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注册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推荐浏览器：火狐、谷歌、IE9+、360（选择急速模式）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 xml:space="preserve">信息核对 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注册成功后，重新进入报名网站：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"http://cet-bm.neea.edu.cn"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"/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http://cet-bm.neea.edu.cn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fldChar w:fldCharType="end"/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点击“进入报名”登录，阅读报名协议，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核对检查个人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学籍</w:t>
            </w: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信息</w:t>
            </w:r>
            <w:r>
              <w:rPr>
                <w:rFonts w:hint="eastAsia" w:ascii="Times New Roman" w:hAnsi="Times New Roman" w:eastAsia="仿宋_GB2312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包括学院、专业、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校区、照片、身份证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如学籍信息有误，请立即联系老师先修改再报名。本科生联系：82202285，研究生联系：82205106。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报名和缴费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考生登录CET考试报名系统，按照系统提示，选择考试科目（英语四级或英语六级），完成报名和缴费。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报名后须在2</w:t>
            </w:r>
            <w:r>
              <w:rPr>
                <w:rFonts w:ascii="仿宋_GB2312" w:eastAsia="仿宋_GB2312"/>
                <w:spacing w:val="-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小时内缴纳考试费用，未按要求缴费则报名无效。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noWrap w:val="0"/>
            <w:vAlign w:val="center"/>
          </w:tcPr>
          <w:p>
            <w:pPr>
              <w:spacing w:line="560" w:lineRule="exact"/>
              <w:ind w:firstLine="256" w:firstLineChars="100"/>
              <w:jc w:val="center"/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准考证</w:t>
            </w:r>
          </w:p>
          <w:p>
            <w:pPr>
              <w:spacing w:line="560" w:lineRule="exact"/>
              <w:ind w:firstLine="256" w:firstLineChars="100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打印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val="en-US" w:eastAsia="zh-CN"/>
              </w:rPr>
              <w:t>完成口试报名的考生于11月16日起登录报名系统，自行打印笔试准考证；笔试于10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月1日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  <w:lang w:eastAsia="zh-CN"/>
              </w:rPr>
              <w:t>起</w:t>
            </w: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 xml:space="preserve">自行打印准考证。 </w:t>
            </w: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无准考证不得进入考场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61" w:right="1474" w:bottom="1588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7C2C"/>
    <w:rsid w:val="674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2020-09-23T01:53:00Z</dcterms:created>
  <dc:creator>Singing思</dc:creator>
  <cp:lastModifiedBy>Singing思</cp:lastModifiedBy>
  <dcterms:modified xsi:type="dcterms:W3CDTF">2020-09-23T01:53:57Z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